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55BB" w:rsidR="004E7634" w:rsidRDefault="004E7634" w14:paraId="685FD7EC" w14:textId="77777777">
      <w:pPr>
        <w:pStyle w:val="Ttulo7"/>
        <w:rPr>
          <w:rFonts w:cs="Arial"/>
          <w:sz w:val="20"/>
        </w:rPr>
      </w:pPr>
      <w:r w:rsidRPr="00A655BB">
        <w:rPr>
          <w:rFonts w:cs="Arial"/>
          <w:sz w:val="20"/>
        </w:rPr>
        <w:t>Relatório da Administração</w:t>
      </w:r>
    </w:p>
    <w:p w:rsidR="004E7634" w:rsidRDefault="004E7634" w14:paraId="3FEB6921" w14:textId="77777777">
      <w:pPr>
        <w:rPr>
          <w:rFonts w:ascii="Arial" w:hAnsi="Arial" w:cs="Arial"/>
        </w:rPr>
      </w:pPr>
    </w:p>
    <w:p w:rsidRPr="00A655BB" w:rsidR="004E7634" w:rsidRDefault="004E7634" w14:paraId="452CDC26" w14:textId="77777777">
      <w:pPr>
        <w:rPr>
          <w:rFonts w:ascii="Arial" w:hAnsi="Arial" w:cs="Arial"/>
        </w:rPr>
      </w:pPr>
      <w:r w:rsidRPr="00A655BB">
        <w:rPr>
          <w:rFonts w:ascii="Arial" w:hAnsi="Arial" w:cs="Arial"/>
        </w:rPr>
        <w:t>Senhores Associados,</w:t>
      </w:r>
    </w:p>
    <w:p w:rsidRPr="00A655BB" w:rsidR="004E7634" w:rsidRDefault="004E7634" w14:paraId="65066A61" w14:textId="77777777">
      <w:pPr>
        <w:rPr>
          <w:rFonts w:ascii="Arial" w:hAnsi="Arial" w:cs="Arial"/>
        </w:rPr>
      </w:pPr>
    </w:p>
    <w:p w:rsidR="004E7634" w:rsidP="003B4684" w:rsidRDefault="004E7634" w14:paraId="422BFD81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10B7">
        <w:rPr>
          <w:rFonts w:ascii="Arial" w:hAnsi="Arial" w:cs="Arial"/>
        </w:rPr>
        <w:t xml:space="preserve">Submetemos à apreciação de </w:t>
      </w:r>
      <w:proofErr w:type="spellStart"/>
      <w:r w:rsidRPr="003310B7">
        <w:rPr>
          <w:rFonts w:ascii="Arial" w:hAnsi="Arial" w:cs="Arial"/>
        </w:rPr>
        <w:t>V.S.as</w:t>
      </w:r>
      <w:proofErr w:type="spellEnd"/>
      <w:r w:rsidRPr="003310B7">
        <w:rPr>
          <w:rFonts w:ascii="Arial" w:hAnsi="Arial" w:cs="Arial"/>
        </w:rPr>
        <w:t xml:space="preserve"> as Demonstrações </w:t>
      </w:r>
      <w:r>
        <w:rPr>
          <w:rFonts w:ascii="Arial" w:hAnsi="Arial" w:cs="Arial"/>
        </w:rPr>
        <w:t>Financeiras</w:t>
      </w:r>
      <w:r w:rsidRPr="003310B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primeiro semestre de 2022</w:t>
      </w:r>
      <w:r w:rsidRPr="003310B7">
        <w:rPr>
          <w:rFonts w:ascii="Arial" w:hAnsi="Arial" w:cs="Arial"/>
        </w:rPr>
        <w:t xml:space="preserve"> da </w:t>
      </w:r>
      <w:r w:rsidRPr="00042D73">
        <w:rPr>
          <w:rFonts w:ascii="Arial" w:hAnsi="Arial" w:cs="Arial"/>
          <w:noProof/>
        </w:rPr>
        <w:t>COOPERATIVA DE CREDITO CREDISETE LTDA.</w:t>
      </w:r>
      <w:r>
        <w:rPr>
          <w:rFonts w:ascii="Arial" w:hAnsi="Arial" w:cs="Arial"/>
        </w:rPr>
        <w:t xml:space="preserve"> - </w:t>
      </w:r>
      <w:r w:rsidRPr="00042D73">
        <w:rPr>
          <w:rFonts w:ascii="Arial" w:hAnsi="Arial" w:cs="Arial"/>
          <w:noProof/>
        </w:rPr>
        <w:t>SICOOB CREDISETE</w:t>
      </w:r>
      <w:r>
        <w:rPr>
          <w:rFonts w:ascii="Arial" w:hAnsi="Arial" w:cs="Arial"/>
        </w:rPr>
        <w:t xml:space="preserve"> </w:t>
      </w:r>
      <w:r w:rsidRPr="003310B7">
        <w:rPr>
          <w:rFonts w:ascii="Arial" w:hAnsi="Arial" w:cs="Arial"/>
        </w:rPr>
        <w:t xml:space="preserve">na forma da </w:t>
      </w:r>
      <w:r>
        <w:rPr>
          <w:rFonts w:ascii="Arial" w:hAnsi="Arial" w:cs="Arial"/>
        </w:rPr>
        <w:t>l</w:t>
      </w:r>
      <w:r w:rsidRPr="003310B7">
        <w:rPr>
          <w:rFonts w:ascii="Arial" w:hAnsi="Arial" w:cs="Arial"/>
        </w:rPr>
        <w:t>egislação em vigor.</w:t>
      </w:r>
    </w:p>
    <w:p w:rsidRPr="00A655BB" w:rsidR="004E7634" w:rsidP="003B4684" w:rsidRDefault="004E7634" w14:paraId="2CA917C7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A655BB" w:rsidR="004E7634" w:rsidP="003B4684" w:rsidRDefault="004E7634" w14:paraId="6E0205EE" w14:textId="77777777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Operacional</w:t>
      </w:r>
    </w:p>
    <w:p w:rsidRPr="00A655BB" w:rsidR="004E7634" w:rsidRDefault="004E7634" w14:paraId="5EAA7717" w14:textId="77777777">
      <w:pPr>
        <w:rPr>
          <w:rFonts w:ascii="Arial" w:hAnsi="Arial" w:cs="Arial"/>
        </w:rPr>
      </w:pPr>
    </w:p>
    <w:p w:rsidRPr="00A655BB" w:rsidR="004E7634" w:rsidP="003310B7" w:rsidRDefault="004E7634" w14:paraId="4CA7A278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2022</w:t>
      </w:r>
      <w:r w:rsidRPr="00A655B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SICOOB CREDISETE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complet</w:t>
      </w:r>
      <w:r>
        <w:rPr>
          <w:rFonts w:ascii="Arial" w:hAnsi="Arial" w:cs="Arial"/>
        </w:rPr>
        <w:t>a</w:t>
      </w:r>
      <w:r w:rsidRPr="00A655BB"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36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anos</w:t>
      </w:r>
      <w:r>
        <w:rPr>
          <w:rFonts w:ascii="Arial" w:hAnsi="Arial" w:cs="Arial"/>
        </w:rPr>
        <w:t>,</w:t>
      </w:r>
      <w:r w:rsidRPr="00A655BB">
        <w:rPr>
          <w:rFonts w:ascii="Arial" w:hAnsi="Arial" w:cs="Arial"/>
        </w:rPr>
        <w:t xml:space="preserve"> mantendo sua vocação de instituição voltada para fomentar o crédito para seu público</w:t>
      </w:r>
      <w:r>
        <w:rPr>
          <w:rFonts w:ascii="Arial" w:hAnsi="Arial" w:cs="Arial"/>
        </w:rPr>
        <w:t>-</w:t>
      </w:r>
      <w:r w:rsidRPr="00A655BB">
        <w:rPr>
          <w:rFonts w:ascii="Arial" w:hAnsi="Arial" w:cs="Arial"/>
        </w:rPr>
        <w:t xml:space="preserve">alvo, os cooperados. A atuação junto aos seus cooperados se dá principalmente através da concessão de empréstimos e captação de depósitos. </w:t>
      </w:r>
    </w:p>
    <w:p w:rsidRPr="00A655BB" w:rsidR="004E7634" w:rsidRDefault="004E7634" w14:paraId="5610ABC3" w14:textId="77777777">
      <w:pPr>
        <w:jc w:val="both"/>
        <w:rPr>
          <w:rFonts w:ascii="Arial" w:hAnsi="Arial" w:cs="Arial"/>
        </w:rPr>
      </w:pPr>
    </w:p>
    <w:p w:rsidRPr="00A655BB" w:rsidR="004E7634" w:rsidP="003B4684" w:rsidRDefault="004E7634" w14:paraId="589A2D55" w14:textId="77777777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Avaliação de Resultados</w:t>
      </w:r>
    </w:p>
    <w:p w:rsidR="004E7634" w:rsidRDefault="004E7634" w14:paraId="2DC9F963" w14:textId="77777777">
      <w:pPr>
        <w:jc w:val="both"/>
        <w:rPr>
          <w:rFonts w:ascii="Arial" w:hAnsi="Arial" w:cs="Arial"/>
        </w:rPr>
      </w:pPr>
    </w:p>
    <w:p w:rsidRPr="00A655BB" w:rsidR="004E7634" w:rsidRDefault="004E7634" w14:paraId="387106D5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primeiro semestre de 2022</w:t>
      </w:r>
      <w:r w:rsidRPr="00A655BB">
        <w:rPr>
          <w:rFonts w:ascii="Arial" w:hAnsi="Arial" w:cs="Arial"/>
        </w:rPr>
        <w:t>, o</w:t>
      </w:r>
      <w:r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SICOOB CREDISETE</w:t>
      </w:r>
      <w:r>
        <w:rPr>
          <w:rFonts w:ascii="Arial" w:hAnsi="Arial" w:cs="Arial"/>
        </w:rPr>
        <w:t xml:space="preserve"> obteve um resultado </w:t>
      </w:r>
      <w:r w:rsidRPr="00042D73">
        <w:rPr>
          <w:rFonts w:ascii="Arial" w:hAnsi="Arial" w:cs="Arial"/>
          <w:noProof/>
        </w:rPr>
        <w:t>antes das destinações</w:t>
      </w:r>
      <w:r>
        <w:rPr>
          <w:rFonts w:ascii="Arial" w:hAnsi="Arial" w:cs="Arial"/>
        </w:rPr>
        <w:t xml:space="preserve"> de R$ </w:t>
      </w:r>
      <w:r w:rsidRPr="00042D73">
        <w:rPr>
          <w:rFonts w:ascii="Arial" w:hAnsi="Arial" w:cs="Arial"/>
          <w:noProof/>
        </w:rPr>
        <w:t>9.551.735,02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representando um </w:t>
      </w:r>
      <w:r w:rsidRPr="003164E8">
        <w:rPr>
          <w:rFonts w:ascii="Arial" w:hAnsi="Arial" w:cs="Arial"/>
        </w:rPr>
        <w:t>retorno sobre</w:t>
      </w:r>
      <w:r w:rsidRPr="00A655BB">
        <w:rPr>
          <w:rFonts w:ascii="Arial" w:hAnsi="Arial" w:cs="Arial"/>
        </w:rPr>
        <w:t xml:space="preserve"> o Patrimônio Líquido de</w:t>
      </w:r>
      <w:r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12,48%</w:t>
      </w:r>
      <w:r w:rsidRPr="00A655BB">
        <w:rPr>
          <w:rFonts w:ascii="Arial" w:hAnsi="Arial" w:cs="Arial"/>
        </w:rPr>
        <w:t>.</w:t>
      </w:r>
    </w:p>
    <w:p w:rsidRPr="00A655BB" w:rsidR="004E7634" w:rsidRDefault="004E7634" w14:paraId="631FF83C" w14:textId="77777777">
      <w:pPr>
        <w:jc w:val="both"/>
        <w:rPr>
          <w:rFonts w:ascii="Arial" w:hAnsi="Arial" w:cs="Arial"/>
          <w:b/>
        </w:rPr>
      </w:pPr>
    </w:p>
    <w:p w:rsidRPr="00A655BB" w:rsidR="004E7634" w:rsidP="003B4684" w:rsidRDefault="004E7634" w14:paraId="5C831459" w14:textId="77777777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Ativos</w:t>
      </w:r>
    </w:p>
    <w:p w:rsidRPr="00A655BB" w:rsidR="004E7634" w:rsidRDefault="004E7634" w14:paraId="2BB09285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2FF1B948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recursos depositados na Ce</w:t>
      </w:r>
      <w:r>
        <w:rPr>
          <w:rFonts w:ascii="Arial" w:hAnsi="Arial" w:cs="Arial"/>
        </w:rPr>
        <w:t xml:space="preserve">ntralização Financeira somaram R$ </w:t>
      </w:r>
      <w:r w:rsidRPr="00042D73">
        <w:rPr>
          <w:rFonts w:ascii="Arial" w:hAnsi="Arial" w:cs="Arial"/>
          <w:noProof/>
        </w:rPr>
        <w:t>287.584.180,44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>Por sua vez a carte</w:t>
      </w:r>
      <w:r>
        <w:rPr>
          <w:rFonts w:ascii="Arial" w:hAnsi="Arial" w:cs="Arial"/>
        </w:rPr>
        <w:t xml:space="preserve">ira de créditos representava R$ </w:t>
      </w:r>
      <w:r w:rsidRPr="00042D73">
        <w:rPr>
          <w:rFonts w:ascii="Arial" w:hAnsi="Arial" w:cs="Arial"/>
          <w:noProof/>
        </w:rPr>
        <w:t>326.758.588,19</w:t>
      </w:r>
      <w:r w:rsidRPr="00A655BB">
        <w:rPr>
          <w:rFonts w:ascii="Arial" w:hAnsi="Arial" w:cs="Arial"/>
        </w:rPr>
        <w:t>.</w:t>
      </w:r>
    </w:p>
    <w:p w:rsidRPr="00A655BB" w:rsidR="004E7634" w:rsidRDefault="004E7634" w14:paraId="675DC523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1360C295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carteira de crédito encontrava-se assim distribuída:</w:t>
      </w:r>
    </w:p>
    <w:p w:rsidRPr="00A655BB" w:rsidR="004E7634" w:rsidP="003310B7" w:rsidRDefault="004E7634" w14:paraId="02159311" w14:textId="77777777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Pr="00A655BB" w:rsidR="004E7634" w:rsidTr="0048552E" w14:paraId="0FBEF884" w14:textId="77777777">
        <w:tc>
          <w:tcPr>
            <w:tcW w:w="2992" w:type="dxa"/>
          </w:tcPr>
          <w:p w:rsidRPr="00A655BB" w:rsidR="004E7634" w:rsidP="0048552E" w:rsidRDefault="004E7634" w14:paraId="10B7AADA" w14:textId="77777777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Rural</w:t>
            </w:r>
          </w:p>
        </w:tc>
        <w:tc>
          <w:tcPr>
            <w:tcW w:w="2993" w:type="dxa"/>
          </w:tcPr>
          <w:p w:rsidRPr="00A655BB" w:rsidR="004E7634" w:rsidP="0048552E" w:rsidRDefault="004E7634" w14:paraId="71221F19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30.144.481,90</w:t>
            </w:r>
          </w:p>
        </w:tc>
        <w:tc>
          <w:tcPr>
            <w:tcW w:w="2993" w:type="dxa"/>
          </w:tcPr>
          <w:p w:rsidRPr="00A655BB" w:rsidR="004E7634" w:rsidP="0048552E" w:rsidRDefault="004E7634" w14:paraId="450FF1E0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9,23%</w:t>
            </w:r>
          </w:p>
        </w:tc>
      </w:tr>
      <w:tr w:rsidRPr="00A655BB" w:rsidR="004E7634" w:rsidTr="0048552E" w14:paraId="35FE7214" w14:textId="77777777">
        <w:tc>
          <w:tcPr>
            <w:tcW w:w="2992" w:type="dxa"/>
          </w:tcPr>
          <w:p w:rsidRPr="00A655BB" w:rsidR="004E7634" w:rsidP="0048552E" w:rsidRDefault="004E7634" w14:paraId="2C50A723" w14:textId="77777777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Comercial</w:t>
            </w:r>
          </w:p>
        </w:tc>
        <w:tc>
          <w:tcPr>
            <w:tcW w:w="2993" w:type="dxa"/>
          </w:tcPr>
          <w:p w:rsidRPr="00A655BB" w:rsidR="004E7634" w:rsidP="0048552E" w:rsidRDefault="004E7634" w14:paraId="2D28B29F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296.614.106,29</w:t>
            </w:r>
          </w:p>
        </w:tc>
        <w:tc>
          <w:tcPr>
            <w:tcW w:w="2993" w:type="dxa"/>
          </w:tcPr>
          <w:p w:rsidRPr="00A655BB" w:rsidR="004E7634" w:rsidP="0048552E" w:rsidRDefault="004E7634" w14:paraId="0D594D7D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90,77%</w:t>
            </w:r>
          </w:p>
        </w:tc>
      </w:tr>
    </w:tbl>
    <w:p w:rsidRPr="00A655BB" w:rsidR="004E7634" w:rsidP="003310B7" w:rsidRDefault="004E7634" w14:paraId="7D6B2F8C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140BF63D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Os Vinte Maiores Devedores representavam na data-base de </w:t>
      </w:r>
      <w:r>
        <w:rPr>
          <w:rFonts w:ascii="Arial" w:hAnsi="Arial" w:cs="Arial"/>
        </w:rPr>
        <w:t>30/06/2022</w:t>
      </w:r>
      <w:r w:rsidRPr="00A655BB">
        <w:rPr>
          <w:rFonts w:ascii="Arial" w:hAnsi="Arial" w:cs="Arial"/>
        </w:rPr>
        <w:t xml:space="preserve"> o percentual de </w:t>
      </w:r>
      <w:r w:rsidRPr="00042D73">
        <w:rPr>
          <w:rFonts w:ascii="Arial" w:hAnsi="Arial" w:cs="Arial"/>
          <w:noProof/>
        </w:rPr>
        <w:t>13,56%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da carteira, no montante de</w:t>
      </w:r>
      <w:r>
        <w:rPr>
          <w:rFonts w:ascii="Arial" w:hAnsi="Arial" w:cs="Arial"/>
        </w:rPr>
        <w:t xml:space="preserve"> R$ </w:t>
      </w:r>
      <w:r w:rsidRPr="00042D73">
        <w:rPr>
          <w:rFonts w:ascii="Arial" w:hAnsi="Arial" w:cs="Arial"/>
          <w:noProof/>
        </w:rPr>
        <w:t>44.677.818,23</w:t>
      </w:r>
      <w:r w:rsidRPr="00A655BB">
        <w:rPr>
          <w:rFonts w:ascii="Arial" w:hAnsi="Arial" w:cs="Arial"/>
        </w:rPr>
        <w:t>.</w:t>
      </w:r>
    </w:p>
    <w:p w:rsidRPr="00A655BB" w:rsidR="004E7634" w:rsidRDefault="004E7634" w14:paraId="29F236B0" w14:textId="77777777">
      <w:pPr>
        <w:rPr>
          <w:rFonts w:ascii="Arial" w:hAnsi="Arial" w:cs="Arial"/>
        </w:rPr>
      </w:pPr>
    </w:p>
    <w:p w:rsidRPr="00A655BB" w:rsidR="004E7634" w:rsidP="003B4684" w:rsidRDefault="004E7634" w14:paraId="4C28BE13" w14:textId="77777777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Captação</w:t>
      </w:r>
    </w:p>
    <w:p w:rsidRPr="00A655BB" w:rsidR="004E7634" w:rsidRDefault="004E7634" w14:paraId="5210CB53" w14:textId="77777777">
      <w:pPr>
        <w:rPr>
          <w:rFonts w:ascii="Arial" w:hAnsi="Arial" w:cs="Arial"/>
        </w:rPr>
      </w:pPr>
    </w:p>
    <w:p w:rsidRPr="003164E8" w:rsidR="004E7634" w:rsidP="003310B7" w:rsidRDefault="004E7634" w14:paraId="6955029F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captações, no total de</w:t>
      </w:r>
      <w:r>
        <w:rPr>
          <w:rFonts w:ascii="Arial" w:hAnsi="Arial" w:cs="Arial"/>
        </w:rPr>
        <w:t xml:space="preserve"> R$</w:t>
      </w:r>
      <w:r w:rsidRPr="00A655BB"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545.037.040,64</w:t>
      </w:r>
      <w:r>
        <w:rPr>
          <w:rFonts w:ascii="Arial" w:hAnsi="Arial" w:cs="Arial"/>
        </w:rPr>
        <w:t xml:space="preserve">, </w:t>
      </w:r>
      <w:r w:rsidRPr="00A655BB">
        <w:rPr>
          <w:rFonts w:ascii="Arial" w:hAnsi="Arial" w:cs="Arial"/>
        </w:rPr>
        <w:t xml:space="preserve">apresentaram uma </w:t>
      </w:r>
      <w:r>
        <w:rPr>
          <w:rFonts w:ascii="Arial" w:hAnsi="Arial" w:cs="Arial"/>
        </w:rPr>
        <w:t>variação</w:t>
      </w:r>
      <w:r w:rsidRPr="001835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34,49%</w:t>
      </w:r>
      <w:r>
        <w:rPr>
          <w:rFonts w:ascii="Arial" w:hAnsi="Arial" w:cs="Arial"/>
        </w:rPr>
        <w:t xml:space="preserve"> </w:t>
      </w:r>
      <w:r w:rsidRPr="003164E8">
        <w:rPr>
          <w:rFonts w:ascii="Arial" w:hAnsi="Arial" w:cs="Arial"/>
        </w:rPr>
        <w:t>em relação a</w:t>
      </w:r>
      <w:r>
        <w:rPr>
          <w:rFonts w:ascii="Arial" w:hAnsi="Arial" w:cs="Arial"/>
        </w:rPr>
        <w:t xml:space="preserve"> dezembro de 2021</w:t>
      </w:r>
      <w:r w:rsidRPr="003164E8">
        <w:rPr>
          <w:rFonts w:ascii="Arial" w:hAnsi="Arial" w:cs="Arial"/>
        </w:rPr>
        <w:t>.</w:t>
      </w:r>
    </w:p>
    <w:p w:rsidRPr="00A655BB" w:rsidR="004E7634" w:rsidP="003310B7" w:rsidRDefault="004E7634" w14:paraId="7D5274EF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5F5CF998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 encontravam-se assim distribuídas:</w:t>
      </w:r>
    </w:p>
    <w:p w:rsidRPr="00A655BB" w:rsidR="004E7634" w:rsidP="003310B7" w:rsidRDefault="004E7634" w14:paraId="0CE03754" w14:textId="77777777">
      <w:pPr>
        <w:jc w:val="both"/>
        <w:rPr>
          <w:rFonts w:ascii="Arial" w:hAnsi="Arial" w:cs="Arial"/>
        </w:rPr>
      </w:pPr>
    </w:p>
    <w:tbl>
      <w:tblPr>
        <w:tblW w:w="89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Pr="00A655BB" w:rsidR="004E7634" w:rsidTr="00302A17" w14:paraId="7C7BE1C6" w14:textId="141C6612">
        <w:tc>
          <w:tcPr>
            <w:tcW w:w="2992" w:type="dxa"/>
          </w:tcPr>
          <w:p w:rsidRPr="00A655BB" w:rsidR="004E7634" w:rsidP="0048552E" w:rsidRDefault="004E7634" w14:paraId="10B755B4" w14:textId="77777777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à Vista</w:t>
            </w:r>
          </w:p>
        </w:tc>
        <w:tc>
          <w:tcPr>
            <w:tcW w:w="2993" w:type="dxa"/>
          </w:tcPr>
          <w:p w:rsidRPr="00A655BB" w:rsidR="004E7634" w:rsidP="0048552E" w:rsidRDefault="004E7634" w14:paraId="645F991B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164.120.711,19</w:t>
            </w:r>
          </w:p>
        </w:tc>
        <w:tc>
          <w:tcPr>
            <w:tcW w:w="2993" w:type="dxa"/>
          </w:tcPr>
          <w:p w:rsidRPr="00A655BB" w:rsidR="004E7634" w:rsidP="0048552E" w:rsidRDefault="004E7634" w14:paraId="42817BEC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30,11%</w:t>
            </w:r>
          </w:p>
        </w:tc>
      </w:tr>
      <w:tr w:rsidRPr="00A655BB" w:rsidR="004E7634" w:rsidTr="00302A17" w14:paraId="3377ADE0" w14:textId="15C6ACA9">
        <w:tc>
          <w:tcPr>
            <w:tcW w:w="2992" w:type="dxa"/>
          </w:tcPr>
          <w:p w:rsidRPr="00A655BB" w:rsidR="004E7634" w:rsidP="0048552E" w:rsidRDefault="004E7634" w14:paraId="37916F5A" w14:textId="77777777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a Prazo</w:t>
            </w:r>
          </w:p>
        </w:tc>
        <w:tc>
          <w:tcPr>
            <w:tcW w:w="2993" w:type="dxa"/>
          </w:tcPr>
          <w:p w:rsidRPr="00A655BB" w:rsidR="004E7634" w:rsidP="0048552E" w:rsidRDefault="004E7634" w14:paraId="6169A470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354.811.143,87</w:t>
            </w:r>
          </w:p>
        </w:tc>
        <w:tc>
          <w:tcPr>
            <w:tcW w:w="2993" w:type="dxa"/>
          </w:tcPr>
          <w:p w:rsidRPr="00A655BB" w:rsidR="004E7634" w:rsidP="0048552E" w:rsidRDefault="004E7634" w14:paraId="2CD6473D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65,10%</w:t>
            </w:r>
          </w:p>
        </w:tc>
      </w:tr>
      <w:tr w:rsidRPr="00A655BB" w:rsidR="004E7634" w:rsidTr="00302A17" w14:paraId="178DDC20" w14:textId="4E863FD1">
        <w:tc>
          <w:tcPr>
            <w:tcW w:w="2992" w:type="dxa"/>
          </w:tcPr>
          <w:p w:rsidRPr="00A655BB" w:rsidR="004E7634" w:rsidP="0048552E" w:rsidRDefault="004E7634" w14:paraId="1156457E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LCA</w:t>
            </w:r>
          </w:p>
        </w:tc>
        <w:tc>
          <w:tcPr>
            <w:tcW w:w="2993" w:type="dxa"/>
          </w:tcPr>
          <w:p w:rsidR="004E7634" w:rsidP="0048552E" w:rsidRDefault="004E7634" w14:paraId="35B4A174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26.105.185,58</w:t>
            </w:r>
          </w:p>
        </w:tc>
        <w:tc>
          <w:tcPr>
            <w:tcW w:w="2993" w:type="dxa"/>
          </w:tcPr>
          <w:p w:rsidR="004E7634" w:rsidP="0048552E" w:rsidRDefault="004E7634" w14:paraId="6DA2BF32" w14:textId="77777777">
            <w:pPr>
              <w:jc w:val="right"/>
              <w:rPr>
                <w:rFonts w:ascii="Arial" w:hAnsi="Arial" w:cs="Arial"/>
              </w:rPr>
            </w:pPr>
            <w:r w:rsidRPr="00042D73">
              <w:rPr>
                <w:rFonts w:ascii="Arial" w:hAnsi="Arial" w:cs="Arial"/>
                <w:noProof/>
              </w:rPr>
              <w:t>4,79%</w:t>
            </w:r>
          </w:p>
        </w:tc>
      </w:tr>
    </w:tbl>
    <w:p w:rsidRPr="00A655BB" w:rsidR="004E7634" w:rsidP="003310B7" w:rsidRDefault="004E7634" w14:paraId="23C52CF3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5E5A2285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Os Vinte Maiores Depositantes representavam na data-base de </w:t>
      </w:r>
      <w:r>
        <w:rPr>
          <w:rFonts w:ascii="Arial" w:hAnsi="Arial" w:cs="Arial"/>
        </w:rPr>
        <w:t>30/06/2022</w:t>
      </w:r>
      <w:r w:rsidRPr="00A655BB">
        <w:rPr>
          <w:rFonts w:ascii="Arial" w:hAnsi="Arial" w:cs="Arial"/>
        </w:rPr>
        <w:t xml:space="preserve"> o percentual de </w:t>
      </w:r>
      <w:r w:rsidRPr="00042D73">
        <w:rPr>
          <w:rFonts w:ascii="Arial" w:hAnsi="Arial" w:cs="Arial"/>
          <w:noProof/>
        </w:rPr>
        <w:t>31,58%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da captação, no montante de </w:t>
      </w:r>
      <w:r>
        <w:rPr>
          <w:rFonts w:ascii="Arial" w:hAnsi="Arial" w:cs="Arial"/>
        </w:rPr>
        <w:t xml:space="preserve">R$ </w:t>
      </w:r>
      <w:r w:rsidRPr="00042D73">
        <w:rPr>
          <w:rFonts w:ascii="Arial" w:hAnsi="Arial" w:cs="Arial"/>
          <w:noProof/>
        </w:rPr>
        <w:t>171.168.435,62</w:t>
      </w:r>
      <w:r w:rsidRPr="00A655BB">
        <w:rPr>
          <w:rFonts w:ascii="Arial" w:hAnsi="Arial" w:cs="Arial"/>
        </w:rPr>
        <w:t>.</w:t>
      </w:r>
    </w:p>
    <w:p w:rsidRPr="00A655BB" w:rsidR="004E7634" w:rsidRDefault="004E7634" w14:paraId="42EB23A7" w14:textId="77777777">
      <w:pPr>
        <w:jc w:val="both"/>
        <w:rPr>
          <w:rFonts w:ascii="Arial" w:hAnsi="Arial" w:cs="Arial"/>
        </w:rPr>
      </w:pPr>
    </w:p>
    <w:p w:rsidRPr="00A655BB" w:rsidR="004E7634" w:rsidP="003B4684" w:rsidRDefault="004E7634" w14:paraId="51C3A79E" w14:textId="77777777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Patrimônio de Referência</w:t>
      </w:r>
    </w:p>
    <w:p w:rsidRPr="00A655BB" w:rsidR="004E7634" w:rsidRDefault="004E7634" w14:paraId="5A022C18" w14:textId="77777777">
      <w:pPr>
        <w:rPr>
          <w:rFonts w:ascii="Arial" w:hAnsi="Arial" w:cs="Arial"/>
        </w:rPr>
      </w:pPr>
    </w:p>
    <w:p w:rsidRPr="003164E8" w:rsidR="004E7634" w:rsidP="003310B7" w:rsidRDefault="004E7634" w14:paraId="20626A70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 Patrimônio de Referência do </w:t>
      </w:r>
      <w:r w:rsidRPr="00042D73">
        <w:rPr>
          <w:rFonts w:ascii="Arial" w:hAnsi="Arial" w:cs="Arial"/>
          <w:noProof/>
        </w:rPr>
        <w:t>SICOOB CREDISETE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era de</w:t>
      </w:r>
      <w:r>
        <w:rPr>
          <w:rFonts w:ascii="Arial" w:hAnsi="Arial" w:cs="Arial"/>
        </w:rPr>
        <w:t xml:space="preserve"> R$</w:t>
      </w:r>
      <w:r w:rsidRPr="00A655BB"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73.106.571,42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 xml:space="preserve">O quadro de associados era composto por </w:t>
      </w:r>
      <w:r w:rsidRPr="00042D73">
        <w:rPr>
          <w:rFonts w:ascii="Arial" w:hAnsi="Arial" w:cs="Arial"/>
          <w:noProof/>
        </w:rPr>
        <w:t>20.496</w:t>
      </w:r>
      <w:r>
        <w:rPr>
          <w:rFonts w:ascii="Arial" w:hAnsi="Arial" w:cs="Arial"/>
        </w:rPr>
        <w:t xml:space="preserve"> c</w:t>
      </w:r>
      <w:r w:rsidRPr="00A655BB">
        <w:rPr>
          <w:rFonts w:ascii="Arial" w:hAnsi="Arial" w:cs="Arial"/>
        </w:rPr>
        <w:t xml:space="preserve">ooperados, havendo </w:t>
      </w:r>
      <w:r w:rsidRPr="00042D73">
        <w:rPr>
          <w:rFonts w:ascii="Arial" w:hAnsi="Arial" w:cs="Arial"/>
          <w:noProof/>
        </w:rPr>
        <w:t>um acréscimo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de </w:t>
      </w:r>
      <w:r w:rsidRPr="00042D73">
        <w:rPr>
          <w:rFonts w:ascii="Arial" w:hAnsi="Arial" w:cs="Arial"/>
          <w:noProof/>
        </w:rPr>
        <w:t>10,25%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em </w:t>
      </w:r>
      <w:r w:rsidRPr="003164E8">
        <w:rPr>
          <w:rFonts w:ascii="Arial" w:hAnsi="Arial" w:cs="Arial"/>
        </w:rPr>
        <w:t xml:space="preserve">relação </w:t>
      </w:r>
      <w:r>
        <w:rPr>
          <w:rFonts w:ascii="Arial" w:hAnsi="Arial" w:cs="Arial"/>
        </w:rPr>
        <w:t>a dezembro de 2021</w:t>
      </w:r>
      <w:r w:rsidRPr="003164E8">
        <w:rPr>
          <w:rFonts w:ascii="Arial" w:hAnsi="Arial" w:cs="Arial"/>
        </w:rPr>
        <w:t>.</w:t>
      </w:r>
    </w:p>
    <w:p w:rsidRPr="003164E8" w:rsidR="004E7634" w:rsidRDefault="004E7634" w14:paraId="7A9A1CBB" w14:textId="77777777">
      <w:pPr>
        <w:rPr>
          <w:rFonts w:ascii="Arial" w:hAnsi="Arial" w:cs="Arial"/>
        </w:rPr>
      </w:pPr>
    </w:p>
    <w:p w:rsidRPr="00A655BB" w:rsidR="004E7634" w:rsidP="003B4684" w:rsidRDefault="004E7634" w14:paraId="054D2E2B" w14:textId="77777777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de Crédito</w:t>
      </w:r>
    </w:p>
    <w:p w:rsidRPr="00A655BB" w:rsidR="004E7634" w:rsidP="002E25F5" w:rsidRDefault="004E7634" w14:paraId="7CF0E163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400394E4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concessão de crédito está pautada em prévia análise do propenso tomador, havendo limites de alçadas pré-estabelecidos a serem observados e cumpridos, cercando ainda a Singular de todas as consultas cadastrais e com análise do Associado através do “RATING” (avaliação por pontos), buscando assim garantir ao máximo a liquidez das operações.</w:t>
      </w:r>
    </w:p>
    <w:p w:rsidRPr="00A655BB" w:rsidR="004E7634" w:rsidP="003310B7" w:rsidRDefault="004E7634" w14:paraId="6473C777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48B81BDD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5A11BBE2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lastRenderedPageBreak/>
        <w:t xml:space="preserve">O </w:t>
      </w:r>
      <w:r w:rsidRPr="00042D73">
        <w:rPr>
          <w:rFonts w:ascii="Arial" w:hAnsi="Arial" w:cs="Arial"/>
          <w:noProof/>
        </w:rPr>
        <w:t>SICOOB CREDISETE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adota a política de classificação de crédito de sua carteira de acordo com as diretrizes estabelecidas na Resolução CMN </w:t>
      </w:r>
      <w:r w:rsidRPr="003164E8">
        <w:rPr>
          <w:rFonts w:ascii="Arial" w:hAnsi="Arial" w:cs="Arial"/>
        </w:rPr>
        <w:t>nº 2.682/99,</w:t>
      </w:r>
      <w:r w:rsidRPr="00A655BB">
        <w:rPr>
          <w:rFonts w:ascii="Arial" w:hAnsi="Arial" w:cs="Arial"/>
        </w:rPr>
        <w:t xml:space="preserve"> havendo uma concentração d</w:t>
      </w:r>
      <w:r>
        <w:rPr>
          <w:rFonts w:ascii="Arial" w:hAnsi="Arial" w:cs="Arial"/>
        </w:rPr>
        <w:t>e</w:t>
      </w:r>
      <w:r w:rsidRPr="00A655BB"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86,06%</w:t>
      </w:r>
      <w:r w:rsidRPr="00A655BB">
        <w:rPr>
          <w:rFonts w:ascii="Arial" w:hAnsi="Arial" w:cs="Arial"/>
        </w:rPr>
        <w:t xml:space="preserve"> </w:t>
      </w:r>
      <w:r w:rsidRPr="00590A40">
        <w:rPr>
          <w:rFonts w:ascii="Arial" w:hAnsi="Arial" w:cs="Arial"/>
        </w:rPr>
        <w:t>nos níveis de “A</w:t>
      </w:r>
      <w:r>
        <w:rPr>
          <w:rFonts w:ascii="Arial" w:hAnsi="Arial" w:cs="Arial"/>
        </w:rPr>
        <w:t>A</w:t>
      </w:r>
      <w:r w:rsidRPr="00590A40">
        <w:rPr>
          <w:rFonts w:ascii="Arial" w:hAnsi="Arial" w:cs="Arial"/>
        </w:rPr>
        <w:t>” a “C”.</w:t>
      </w:r>
    </w:p>
    <w:p w:rsidRPr="00A655BB" w:rsidR="004E7634" w:rsidP="00973797" w:rsidRDefault="004E7634" w14:paraId="7561BBB1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Pr="00A655BB" w:rsidR="004E7634" w:rsidP="00FC3C76" w:rsidRDefault="004E7634" w14:paraId="416A7966" w14:textId="77777777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Governança Corporativa</w:t>
      </w:r>
    </w:p>
    <w:p w:rsidRPr="00A655BB" w:rsidR="004E7634" w:rsidP="00FC3C76" w:rsidRDefault="004E7634" w14:paraId="2CC020E3" w14:textId="77777777">
      <w:pPr>
        <w:jc w:val="both"/>
        <w:rPr>
          <w:rFonts w:ascii="Arial" w:hAnsi="Arial" w:cs="Arial"/>
        </w:rPr>
      </w:pPr>
    </w:p>
    <w:p w:rsidRPr="00A655BB" w:rsidR="004E7634" w:rsidP="008871A8" w:rsidRDefault="004E7634" w14:paraId="61BA6E58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Governança corporativa é o conjunto de mecanismos e controles, internos e externos, que permitem aos associados definir e assegurar a execução dos objetivos da cooperativa, garantindo a sua continuidade, os princípios cooperativistas ou, simplesmente, a adoção de boas práticas de gestão.</w:t>
      </w:r>
    </w:p>
    <w:p w:rsidRPr="00A655BB" w:rsidR="004E7634" w:rsidP="008871A8" w:rsidRDefault="004E7634" w14:paraId="4828038E" w14:textId="77777777">
      <w:pPr>
        <w:jc w:val="both"/>
        <w:rPr>
          <w:rFonts w:ascii="Arial" w:hAnsi="Arial" w:cs="Arial"/>
        </w:rPr>
      </w:pPr>
    </w:p>
    <w:p w:rsidRPr="00A655BB" w:rsidR="004E7634" w:rsidP="008871A8" w:rsidRDefault="004E7634" w14:paraId="421D3368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Nesse sentido, a administraçã</w:t>
      </w:r>
      <w:r>
        <w:rPr>
          <w:rFonts w:ascii="Arial" w:hAnsi="Arial" w:cs="Arial"/>
        </w:rPr>
        <w:t>o da Cooperativa tem na assemble</w:t>
      </w:r>
      <w:r w:rsidRPr="00A655BB">
        <w:rPr>
          <w:rFonts w:ascii="Arial" w:hAnsi="Arial" w:cs="Arial"/>
        </w:rPr>
        <w:t xml:space="preserve">ia geral, que é a reunião de todos os associados, o poder maior de decisão. </w:t>
      </w:r>
    </w:p>
    <w:p w:rsidRPr="00A655BB" w:rsidR="004E7634" w:rsidP="008871A8" w:rsidRDefault="004E7634" w14:paraId="7549E7EE" w14:textId="77777777">
      <w:pPr>
        <w:jc w:val="both"/>
        <w:rPr>
          <w:rFonts w:ascii="Arial" w:hAnsi="Arial" w:cs="Arial"/>
        </w:rPr>
      </w:pPr>
    </w:p>
    <w:p w:rsidRPr="00A655BB" w:rsidR="004E7634" w:rsidP="008871A8" w:rsidRDefault="004E7634" w14:paraId="2F539CC8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gestão da Cooperativa está alicerçada em papéis definidos, com clara separação de funções. Cabem ao Conselho de Administração as decisões estratégicas e à Diretoria Executiva, a gestão dos negócios da Cooperativa no seu dia a dia.</w:t>
      </w:r>
    </w:p>
    <w:p w:rsidRPr="00A655BB" w:rsidR="004E7634" w:rsidP="008871A8" w:rsidRDefault="004E7634" w14:paraId="35B2804B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 </w:t>
      </w:r>
    </w:p>
    <w:p w:rsidR="004E7634" w:rsidP="008871A8" w:rsidRDefault="004E7634" w14:paraId="1BF09CB5" w14:textId="77777777">
      <w:pPr>
        <w:jc w:val="both"/>
        <w:rPr>
          <w:rFonts w:ascii="Arial" w:hAnsi="Arial" w:cs="Arial"/>
        </w:rPr>
      </w:pPr>
      <w:r w:rsidRPr="00BE1558">
        <w:rPr>
          <w:rFonts w:ascii="Arial" w:hAnsi="Arial" w:cs="Arial"/>
        </w:rPr>
        <w:t xml:space="preserve">A Cooperativa possui ainda um Agente de Controles Internos, supervisionado diretamente pelo Diretor responsável pelo gerenciamento contínuo de riscos, conforme previsto na </w:t>
      </w:r>
      <w:r>
        <w:rPr>
          <w:rFonts w:ascii="Arial" w:hAnsi="Arial" w:cs="Arial"/>
        </w:rPr>
        <w:t>R</w:t>
      </w:r>
      <w:r w:rsidRPr="00BE1558">
        <w:rPr>
          <w:rFonts w:ascii="Arial" w:hAnsi="Arial" w:cs="Arial"/>
        </w:rPr>
        <w:t xml:space="preserve">esolução </w:t>
      </w:r>
      <w:r>
        <w:rPr>
          <w:rFonts w:ascii="Arial" w:hAnsi="Arial" w:cs="Arial"/>
        </w:rPr>
        <w:t xml:space="preserve">CMN </w:t>
      </w:r>
      <w:r w:rsidRPr="00BE155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BE1558">
        <w:rPr>
          <w:rFonts w:ascii="Arial" w:hAnsi="Arial" w:cs="Arial"/>
        </w:rPr>
        <w:t>606/17. Essa diretoria visa acompanhar a aderência aos normativos vigentes, seja interno e/ou sistêmico (</w:t>
      </w:r>
      <w:r w:rsidRPr="00042D73">
        <w:rPr>
          <w:rFonts w:ascii="Arial" w:hAnsi="Arial" w:cs="Arial"/>
          <w:noProof/>
        </w:rPr>
        <w:t>COOPERATIVA CENTRAL DE CRÉDITO DE MINAS GERAIS LTDA - SICOOB CENTRAL CREDIMINAS</w:t>
      </w:r>
      <w:r>
        <w:rPr>
          <w:rFonts w:ascii="Arial" w:hAnsi="Arial" w:cs="Arial"/>
        </w:rPr>
        <w:t xml:space="preserve"> </w:t>
      </w:r>
      <w:r w:rsidRPr="00BE155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SICOOB CONFEDERAÇÃO</w:t>
      </w:r>
      <w:r w:rsidRPr="00BE1558">
        <w:rPr>
          <w:rFonts w:ascii="Arial" w:hAnsi="Arial" w:cs="Arial"/>
        </w:rPr>
        <w:t>), bem como aqueles oriundos da legislação vigente.</w:t>
      </w:r>
      <w:r>
        <w:rPr>
          <w:rFonts w:ascii="Arial" w:hAnsi="Arial" w:cs="Arial"/>
        </w:rPr>
        <w:t xml:space="preserve"> </w:t>
      </w:r>
    </w:p>
    <w:p w:rsidRPr="00A655BB" w:rsidR="004E7634" w:rsidP="008871A8" w:rsidRDefault="004E7634" w14:paraId="78B88EF6" w14:textId="77777777">
      <w:pPr>
        <w:jc w:val="both"/>
        <w:rPr>
          <w:rFonts w:ascii="Arial" w:hAnsi="Arial" w:cs="Arial"/>
        </w:rPr>
      </w:pPr>
    </w:p>
    <w:p w:rsidRPr="00A655BB" w:rsidR="004E7634" w:rsidP="008871A8" w:rsidRDefault="004E7634" w14:paraId="5B5170F2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:rsidRPr="00A655BB" w:rsidR="004E7634" w:rsidP="008871A8" w:rsidRDefault="004E7634" w14:paraId="5E66DE3C" w14:textId="77777777">
      <w:pPr>
        <w:jc w:val="both"/>
        <w:rPr>
          <w:rFonts w:ascii="Arial" w:hAnsi="Arial" w:cs="Arial"/>
        </w:rPr>
      </w:pPr>
    </w:p>
    <w:p w:rsidRPr="00A655BB" w:rsidR="004E7634" w:rsidP="008871A8" w:rsidRDefault="004E7634" w14:paraId="2B689A56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Tendo em vista o risco que envolve a intermediação financeira, a Cooperativa adota ferramentas de gestão. Para exemplificar, na concessão de crédito, a Cooperativa adota o Manual de Crédito, aprovado, como muitos outros manuais</w:t>
      </w:r>
      <w:r w:rsidRPr="003164E8">
        <w:rPr>
          <w:rFonts w:ascii="Arial" w:hAnsi="Arial" w:cs="Arial"/>
        </w:rPr>
        <w:t xml:space="preserve">, pelo </w:t>
      </w:r>
      <w:r>
        <w:rPr>
          <w:rFonts w:ascii="Arial" w:hAnsi="Arial" w:cs="Arial"/>
        </w:rPr>
        <w:t>SICOOB CONFEDERAÇÃO</w:t>
      </w:r>
      <w:r w:rsidRPr="003164E8">
        <w:rPr>
          <w:rFonts w:ascii="Arial" w:hAnsi="Arial" w:cs="Arial"/>
        </w:rPr>
        <w:t xml:space="preserve"> e homologado</w:t>
      </w:r>
      <w:r w:rsidRPr="00A655BB">
        <w:rPr>
          <w:rFonts w:ascii="Arial" w:hAnsi="Arial" w:cs="Arial"/>
        </w:rPr>
        <w:t xml:space="preserve"> pela Central. </w:t>
      </w:r>
    </w:p>
    <w:p w:rsidRPr="00A655BB" w:rsidR="004E7634" w:rsidP="008871A8" w:rsidRDefault="004E7634" w14:paraId="66F5965A" w14:textId="77777777">
      <w:pPr>
        <w:jc w:val="both"/>
        <w:rPr>
          <w:rFonts w:ascii="Arial" w:hAnsi="Arial" w:cs="Arial"/>
        </w:rPr>
      </w:pPr>
    </w:p>
    <w:p w:rsidRPr="00A655BB" w:rsidR="004E7634" w:rsidP="008871A8" w:rsidRDefault="004E7634" w14:paraId="7695F4FA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Além do Estatuto Social, são adotados regimentos e regulamentos, entre os quais destacamos o Regimento Interno, o Regimento do Conselho de Administração, o Regimento do Conselho Fiscal, o Regulamento Eleitoral. </w:t>
      </w:r>
    </w:p>
    <w:p w:rsidRPr="00A655BB" w:rsidR="004E7634" w:rsidP="008871A8" w:rsidRDefault="004E7634" w14:paraId="71E40571" w14:textId="77777777">
      <w:pPr>
        <w:jc w:val="both"/>
        <w:rPr>
          <w:rFonts w:ascii="Arial" w:hAnsi="Arial" w:cs="Arial"/>
        </w:rPr>
      </w:pPr>
    </w:p>
    <w:p w:rsidRPr="00A655BB" w:rsidR="004E7634" w:rsidP="008871A8" w:rsidRDefault="004E7634" w14:paraId="53B1AC2C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Cooperativa adota procedimentos para cumprir todas as normas contábeis e fiscais, além de ter uma política de remuneração de seus empregados e estagiários dentro de um plano de cargos e salários que contempla a remuneração adequada, a separação de funções e o gerenciamento do desempenho de todo o seu quadro funcional.</w:t>
      </w:r>
    </w:p>
    <w:p w:rsidRPr="00A655BB" w:rsidR="004E7634" w:rsidP="008871A8" w:rsidRDefault="004E7634" w14:paraId="6226F205" w14:textId="77777777">
      <w:pPr>
        <w:jc w:val="both"/>
        <w:rPr>
          <w:rFonts w:ascii="Arial" w:hAnsi="Arial" w:cs="Arial"/>
        </w:rPr>
      </w:pPr>
    </w:p>
    <w:p w:rsidRPr="00A655BB" w:rsidR="004E7634" w:rsidP="00FC3C76" w:rsidRDefault="004E7634" w14:paraId="0B1F8216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Todos esses mecanismos de controle, além de necessários, são fundamentais para levar aos associados e à sociedade em geral a transparência da gestão e de todas as atividades desenvolvidas pela instituição.</w:t>
      </w:r>
    </w:p>
    <w:p w:rsidRPr="00A655BB" w:rsidR="004E7634" w:rsidP="00973797" w:rsidRDefault="004E7634" w14:paraId="52CE386B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A655BB" w:rsidR="004E7634" w:rsidP="000120D8" w:rsidRDefault="004E7634" w14:paraId="4C574413" w14:textId="77777777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Conselho Fiscal</w:t>
      </w:r>
    </w:p>
    <w:p w:rsidRPr="00A655BB" w:rsidR="004E7634" w:rsidP="000120D8" w:rsidRDefault="004E7634" w14:paraId="4ADB799F" w14:textId="777777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E7634" w:rsidP="00084F1C" w:rsidRDefault="004E7634" w14:paraId="60D5B81A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Eleito </w:t>
      </w:r>
      <w:r>
        <w:rPr>
          <w:rFonts w:ascii="Arial" w:hAnsi="Arial" w:cs="Arial"/>
        </w:rPr>
        <w:t>em</w:t>
      </w:r>
      <w:r w:rsidRPr="00A655B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ssembleia Geral Ordinária</w:t>
      </w:r>
      <w:r w:rsidRPr="00A655BB">
        <w:rPr>
          <w:rFonts w:ascii="Arial" w:hAnsi="Arial" w:cs="Arial"/>
        </w:rPr>
        <w:t xml:space="preserve">, o Conselho Fiscal tem função complementar à do Conselho de Administração. Sua responsabilidade é verificar de forma sistemática os atos da administração da Cooperativa, bem como validar seus balancetes mensais e seu balanço patrimonial anual. </w:t>
      </w:r>
    </w:p>
    <w:p w:rsidRPr="00A655BB" w:rsidR="004E7634" w:rsidP="00084F1C" w:rsidRDefault="004E7634" w14:paraId="0204BA81" w14:textId="77777777">
      <w:pPr>
        <w:jc w:val="both"/>
        <w:rPr>
          <w:rFonts w:ascii="Arial" w:hAnsi="Arial" w:cs="Arial"/>
        </w:rPr>
      </w:pPr>
    </w:p>
    <w:p w:rsidRPr="00A655BB" w:rsidR="004E7634" w:rsidP="00BE617B" w:rsidRDefault="004E7634" w14:paraId="0A73A069" w14:textId="77777777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Código de Ética</w:t>
      </w:r>
    </w:p>
    <w:p w:rsidRPr="00A655BB" w:rsidR="004E7634" w:rsidP="00BE617B" w:rsidRDefault="004E7634" w14:paraId="10DDA2CF" w14:textId="77777777">
      <w:pPr>
        <w:jc w:val="both"/>
        <w:rPr>
          <w:rFonts w:ascii="Arial" w:hAnsi="Arial" w:cs="Arial"/>
        </w:rPr>
      </w:pPr>
    </w:p>
    <w:p w:rsidRPr="00A655BB" w:rsidR="004E7634" w:rsidP="003310B7" w:rsidRDefault="004E7634" w14:paraId="21BB8E52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Todos os integrantes da equipe do </w:t>
      </w:r>
      <w:r w:rsidRPr="00042D73">
        <w:rPr>
          <w:rFonts w:ascii="Arial" w:hAnsi="Arial" w:cs="Arial"/>
          <w:noProof/>
        </w:rPr>
        <w:t>SICOOB CREDISETE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aderiram, por meio de compromisso firmado, </w:t>
      </w:r>
      <w:r w:rsidRPr="00590A40">
        <w:rPr>
          <w:rFonts w:ascii="Arial" w:hAnsi="Arial" w:cs="Arial"/>
        </w:rPr>
        <w:t>ao Código de Ética e de Conduta Profissional proposto</w:t>
      </w:r>
      <w:r w:rsidRPr="00A655BB">
        <w:rPr>
          <w:rFonts w:ascii="Arial" w:hAnsi="Arial" w:cs="Arial"/>
        </w:rPr>
        <w:t xml:space="preserve"> pela Confederação Nacional das Cooperativas do SICOOB – </w:t>
      </w:r>
      <w:r>
        <w:rPr>
          <w:rFonts w:ascii="Arial" w:hAnsi="Arial" w:cs="Arial"/>
        </w:rPr>
        <w:t xml:space="preserve">SICOOB CONFEDERAÇÃO e </w:t>
      </w:r>
      <w:r w:rsidRPr="00A655BB">
        <w:rPr>
          <w:rFonts w:ascii="Arial" w:hAnsi="Arial" w:cs="Arial"/>
        </w:rPr>
        <w:t>todos os novos funcionários, ao ingressar na Cooperativa, assumem o mesmo compromisso.</w:t>
      </w:r>
    </w:p>
    <w:p w:rsidRPr="00A655BB" w:rsidR="004E7634" w:rsidP="00084F1C" w:rsidRDefault="004E7634" w14:paraId="334FB40C" w14:textId="77777777">
      <w:pPr>
        <w:jc w:val="both"/>
        <w:rPr>
          <w:rFonts w:ascii="Arial" w:hAnsi="Arial" w:cs="Arial"/>
        </w:rPr>
      </w:pPr>
    </w:p>
    <w:p w:rsidRPr="00A655BB" w:rsidR="004E7634" w:rsidP="00EF3CD7" w:rsidRDefault="004E7634" w14:paraId="13BB00CC" w14:textId="77777777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lastRenderedPageBreak/>
        <w:t>Sistema de Ouvidoria</w:t>
      </w:r>
    </w:p>
    <w:p w:rsidRPr="00A655BB" w:rsidR="004E7634" w:rsidP="00973797" w:rsidRDefault="004E7634" w14:paraId="081A586F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014FE5" w:rsidR="004E7634" w:rsidP="00014FE5" w:rsidRDefault="004E7634" w14:paraId="75BF4CA3" w14:textId="7777777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Ouvidoria, constituída em 2007 representou um importante avanço a serviço dos cooperados, dispõe de diretor responsável pela área e de um Ouvidor. Atende às manifestações recebidas por meio do Sistema de Ouvidoria do SICOOB, composto por sistema tecnológico específico, atendimento via DDG 0800 e sítio na internet integrado com o sistema informatizado de ouvidoria tendo a atribuição de assegurar o cumprimento das normas relacionadas aos direitos dos usuários de nossos produtos, além de atuar como canal de comunicação com os nossos associados e integrantes das comunidades onde estamos presentes.</w:t>
      </w:r>
    </w:p>
    <w:p w:rsidRPr="00A655BB" w:rsidR="004E7634" w:rsidP="00973797" w:rsidRDefault="004E7634" w14:paraId="46EBF526" w14:textId="77777777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:rsidR="004E7634" w:rsidP="00EE63CC" w:rsidRDefault="004E7634" w14:paraId="652892A3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primeiro semestre de 2022</w:t>
      </w:r>
      <w:r w:rsidRPr="00A655BB">
        <w:rPr>
          <w:rFonts w:ascii="Arial" w:hAnsi="Arial" w:cs="Arial"/>
        </w:rPr>
        <w:t xml:space="preserve">, a Ouvidoria do </w:t>
      </w:r>
      <w:r w:rsidRPr="00042D73">
        <w:rPr>
          <w:rFonts w:ascii="Arial" w:hAnsi="Arial" w:cs="Arial"/>
          <w:noProof/>
        </w:rPr>
        <w:t>SICOOB CREDISETE</w:t>
      </w:r>
      <w:r w:rsidRPr="00A655BB"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 xml:space="preserve">registrou </w:t>
      </w:r>
      <w:r w:rsidRPr="00247C32" w:rsidR="00D63AE8">
        <w:rPr>
          <w:rFonts w:ascii="Arial" w:hAnsi="Arial" w:cs="Arial"/>
          <w:noProof/>
        </w:rPr>
        <w:t>24</w:t>
      </w:r>
      <w:r w:rsidRPr="00042D73">
        <w:rPr>
          <w:rFonts w:ascii="Arial" w:hAnsi="Arial" w:cs="Arial"/>
          <w:noProof/>
        </w:rPr>
        <w:t xml:space="preserve"> (vinte e </w:t>
      </w:r>
      <w:r w:rsidRPr="00247C32" w:rsidR="00D63AE8">
        <w:rPr>
          <w:rFonts w:ascii="Arial" w:hAnsi="Arial" w:cs="Arial"/>
          <w:noProof/>
        </w:rPr>
        <w:t>quatro</w:t>
      </w:r>
      <w:r w:rsidRPr="00042D73">
        <w:rPr>
          <w:rFonts w:ascii="Arial" w:hAnsi="Arial" w:cs="Arial"/>
          <w:noProof/>
        </w:rPr>
        <w:t>) manifestações de cooperados sobre a qualidade dos produtos e serviços oferecidos pela Cooperativa.</w:t>
      </w:r>
      <w:r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Dentre elas, haviam reclamações, pedidos de esclarecimento de dúvidas e solicitações de providências relacionadas principalmente a atendimento, conta corrente, cartão de crédito e operações de crédito.</w:t>
      </w:r>
    </w:p>
    <w:p w:rsidR="004E7634" w:rsidP="00EE63CC" w:rsidRDefault="004E7634" w14:paraId="608E5D44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634" w:rsidP="00EE63CC" w:rsidRDefault="004E7634" w14:paraId="509CE2AD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2D73">
        <w:rPr>
          <w:rFonts w:ascii="Arial" w:hAnsi="Arial" w:cs="Arial"/>
          <w:noProof/>
        </w:rPr>
        <w:t xml:space="preserve">Das reclamações, </w:t>
      </w:r>
      <w:r w:rsidRPr="00247C32" w:rsidR="00D63AE8">
        <w:rPr>
          <w:rFonts w:ascii="Arial" w:hAnsi="Arial" w:cs="Arial"/>
          <w:noProof/>
        </w:rPr>
        <w:t>4 (quatro</w:t>
      </w:r>
      <w:r w:rsidRPr="00042D73">
        <w:rPr>
          <w:rFonts w:ascii="Arial" w:hAnsi="Arial" w:cs="Arial"/>
          <w:noProof/>
        </w:rPr>
        <w:t>) foram consideradas procedentes e resolvidas dentro dos prazos legais, de maneira satisfatória para as partes envolvidas, em perfeito acordo com o previsto na legislação vigente.</w:t>
      </w:r>
    </w:p>
    <w:p w:rsidR="004E7634" w:rsidP="00EB41C2" w:rsidRDefault="004E7634" w14:paraId="2DB0F30C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634" w:rsidP="009E013A" w:rsidRDefault="004E7634" w14:paraId="7868D1EC" w14:textId="77777777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Fundo Garantidor do Cooperativismo de Crédito - </w:t>
      </w:r>
      <w:proofErr w:type="spellStart"/>
      <w:r>
        <w:rPr>
          <w:rFonts w:ascii="Arial" w:hAnsi="Arial" w:cs="Arial"/>
          <w:b/>
        </w:rPr>
        <w:t>FGCoop</w:t>
      </w:r>
      <w:proofErr w:type="spellEnd"/>
    </w:p>
    <w:p w:rsidR="004E7634" w:rsidP="009E013A" w:rsidRDefault="004E7634" w14:paraId="684A3E46" w14:textId="77777777">
      <w:pPr>
        <w:autoSpaceDE w:val="0"/>
        <w:autoSpaceDN w:val="0"/>
        <w:adjustRightInd w:val="0"/>
        <w:rPr>
          <w:sz w:val="14"/>
          <w:szCs w:val="14"/>
        </w:rPr>
      </w:pPr>
    </w:p>
    <w:p w:rsidR="004E7634" w:rsidP="008871A8" w:rsidRDefault="004E7634" w14:paraId="0343E0DF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seu estatuto, o Fundo Garantidor do Cooperativismo de Crédito-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tem por objeto prestar garantia de créditos nos casos de decretação de intervenção ou de liquidação extrajudicial de instituição associada, até o limite de R$ 250 mil por associado, bem como contratar operações de assistência, de suporte financeiro e de liquidez com essas instituições. O Conselho Monetário Nacional (CMN) aprovou resolução que estabelece a forma de contribuição das instituições associadas ao Fundo Garantidor do Cooperativismo de Crédito (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>), ratifica também seu estatuto e regulamento. Conforme previsto na Resolução nº 4.150, de 30/10/2012, esse fundo possui como instituições associadas todas as cooperativas singulares de crédito do Brasil e os bancos cooperativos integrantes do Sistema Nacional de Crédito Cooperativo (SNCC).</w:t>
      </w:r>
    </w:p>
    <w:p w:rsidR="004E7634" w:rsidP="008871A8" w:rsidRDefault="004E7634" w14:paraId="5E166B87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634" w:rsidP="008871A8" w:rsidRDefault="004E7634" w14:paraId="1D2813CE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previsto no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:rsidR="004E7634" w:rsidP="008871A8" w:rsidRDefault="004E7634" w14:paraId="258C96AF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634" w:rsidP="008871A8" w:rsidRDefault="004E7634" w14:paraId="1D7D910B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contribuições ao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pelas instituições a ele associadas tiveram início a partir do mês de março de 2014 e recolhidas no prazo estabelecido no art. 4º da </w:t>
      </w:r>
      <w:r w:rsidRPr="003B218F">
        <w:rPr>
          <w:rFonts w:ascii="Arial" w:hAnsi="Arial" w:cs="Arial"/>
        </w:rPr>
        <w:t>Resolução BCB n° 127 de 11/8/2021</w:t>
      </w:r>
      <w:r>
        <w:rPr>
          <w:rFonts w:ascii="Arial" w:hAnsi="Arial" w:cs="Arial"/>
        </w:rPr>
        <w:t>.</w:t>
      </w:r>
    </w:p>
    <w:p w:rsidR="004E7634" w:rsidP="008871A8" w:rsidRDefault="004E7634" w14:paraId="753201D3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634" w:rsidP="008871A8" w:rsidRDefault="004E7634" w14:paraId="1A7CE9A6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nos termos de seu estatuto, a governança do Fundo será exercida pela Assembleia Geral, pelo Conselho de Administração e pela Diretoria Executiva, e está estruturada de modo a permitir a efetiva representatividade das associadas, sejam elas cooperativas independentes ou filiadas a sistemas cooperativistas de crédito, sendo o direito de voto proporcional às respectivas contribuições ordinárias.</w:t>
      </w:r>
    </w:p>
    <w:p w:rsidRPr="00A655BB" w:rsidR="004E7634" w:rsidP="00EB41C2" w:rsidRDefault="004E7634" w14:paraId="451C51A8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A655BB" w:rsidR="004E7634" w:rsidP="00973797" w:rsidRDefault="004E7634" w14:paraId="6A757764" w14:textId="77777777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:rsidRPr="00A655BB" w:rsidR="004E7634" w:rsidP="004D2B9E" w:rsidRDefault="004E7634" w14:paraId="37721D9B" w14:textId="77777777">
      <w:pPr>
        <w:pStyle w:val="Ttulo8"/>
        <w:rPr>
          <w:sz w:val="20"/>
          <w:szCs w:val="20"/>
        </w:rPr>
      </w:pPr>
      <w:r w:rsidRPr="00A655BB">
        <w:rPr>
          <w:sz w:val="20"/>
          <w:szCs w:val="20"/>
        </w:rPr>
        <w:t>Agradecimentos</w:t>
      </w:r>
    </w:p>
    <w:p w:rsidRPr="00A655BB" w:rsidR="004E7634" w:rsidP="004D2B9E" w:rsidRDefault="004E7634" w14:paraId="2FE69AD3" w14:textId="77777777">
      <w:pPr>
        <w:rPr>
          <w:rFonts w:ascii="Arial" w:hAnsi="Arial" w:cs="Arial"/>
        </w:rPr>
      </w:pPr>
    </w:p>
    <w:p w:rsidRPr="00A655BB" w:rsidR="004E7634" w:rsidP="004D2B9E" w:rsidRDefault="004E7634" w14:paraId="3CCE707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aos nossos a</w:t>
      </w:r>
      <w:r w:rsidRPr="00A655BB">
        <w:rPr>
          <w:rFonts w:ascii="Arial" w:hAnsi="Arial" w:cs="Arial"/>
        </w:rPr>
        <w:t xml:space="preserve">ssociados pela preferência e confiança e aos </w:t>
      </w:r>
      <w:r>
        <w:rPr>
          <w:rFonts w:ascii="Arial" w:hAnsi="Arial" w:cs="Arial"/>
        </w:rPr>
        <w:t>empregados</w:t>
      </w:r>
      <w:r w:rsidRPr="00A655BB">
        <w:rPr>
          <w:rFonts w:ascii="Arial" w:hAnsi="Arial" w:cs="Arial"/>
        </w:rPr>
        <w:t xml:space="preserve"> pela dedicação.</w:t>
      </w:r>
    </w:p>
    <w:p w:rsidRPr="00A655BB" w:rsidR="004E7634" w:rsidRDefault="004E7634" w14:paraId="56BE2B19" w14:textId="77777777">
      <w:pPr>
        <w:rPr>
          <w:rFonts w:ascii="Arial" w:hAnsi="Arial" w:cs="Arial"/>
        </w:rPr>
      </w:pPr>
    </w:p>
    <w:p w:rsidRPr="00A655BB" w:rsidR="004E7634" w:rsidRDefault="004E7634" w14:paraId="5888470E" w14:textId="77777777">
      <w:pPr>
        <w:rPr>
          <w:rFonts w:ascii="Arial" w:hAnsi="Arial" w:cs="Arial"/>
        </w:rPr>
      </w:pPr>
    </w:p>
    <w:p w:rsidRPr="00A655BB" w:rsidR="004E7634" w:rsidP="5585037A" w:rsidRDefault="004E7634" w14:paraId="7F1AD047" w14:textId="37C42F50">
      <w:pPr>
        <w:jc w:val="both"/>
        <w:rPr>
          <w:rFonts w:ascii="Arial" w:hAnsi="Arial" w:cs="Arial"/>
          <w:b w:val="1"/>
          <w:bCs w:val="1"/>
          <w:color w:val="FF0000"/>
        </w:rPr>
      </w:pPr>
      <w:r w:rsidRPr="5585037A" w:rsidR="004E7634">
        <w:rPr>
          <w:rFonts w:ascii="Arial" w:hAnsi="Arial" w:cs="Arial"/>
          <w:noProof/>
        </w:rPr>
        <w:t>Sete Lagoas-MG</w:t>
      </w:r>
      <w:r w:rsidRPr="5585037A" w:rsidR="004E7634">
        <w:rPr>
          <w:rFonts w:ascii="Arial" w:hAnsi="Arial" w:cs="Arial"/>
        </w:rPr>
        <w:t>, 11 de agosto de 2022.</w:t>
      </w:r>
    </w:p>
    <w:p w:rsidRPr="00A655BB" w:rsidR="004E7634" w:rsidRDefault="004E7634" w14:paraId="42B53F16" w14:textId="77777777">
      <w:pPr>
        <w:rPr>
          <w:rFonts w:ascii="Arial" w:hAnsi="Arial" w:cs="Arial"/>
          <w:b/>
        </w:rPr>
      </w:pPr>
    </w:p>
    <w:p w:rsidR="004E7634" w:rsidRDefault="004E7634" w14:paraId="3E41FC3E" w14:textId="77777777">
      <w:pPr>
        <w:rPr>
          <w:rFonts w:ascii="Arial" w:hAnsi="Arial" w:cs="Arial"/>
          <w:b/>
        </w:rPr>
        <w:sectPr w:rsidR="004E7634" w:rsidSect="004E7634">
          <w:pgSz w:w="12240" w:h="15840" w:orient="portrait"/>
          <w:pgMar w:top="1077" w:right="1701" w:bottom="851" w:left="1701" w:header="720" w:footer="720" w:gutter="0"/>
          <w:pgNumType w:start="1"/>
          <w:cols w:space="720"/>
        </w:sectPr>
      </w:pPr>
      <w:r w:rsidRPr="00A655BB">
        <w:rPr>
          <w:rFonts w:ascii="Arial" w:hAnsi="Arial" w:cs="Arial"/>
          <w:b/>
        </w:rPr>
        <w:t>Conselho de Administração e Diretoria</w:t>
      </w:r>
    </w:p>
    <w:p w:rsidRPr="00A655BB" w:rsidR="004E7634" w:rsidRDefault="004E7634" w14:paraId="0476BAC8" w14:textId="77777777">
      <w:pPr>
        <w:rPr>
          <w:rFonts w:ascii="Arial" w:hAnsi="Arial" w:cs="Arial"/>
          <w:b/>
        </w:rPr>
      </w:pPr>
    </w:p>
    <w:sectPr w:rsidRPr="00A655BB" w:rsidR="004E7634" w:rsidSect="004E7634">
      <w:type w:val="continuous"/>
      <w:pgSz w:w="12240" w:h="15840" w:orient="portrait"/>
      <w:pgMar w:top="107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634" w:rsidP="00E16B38" w:rsidRDefault="004E7634" w14:paraId="751E8A39" w14:textId="77777777">
      <w:r>
        <w:separator/>
      </w:r>
    </w:p>
  </w:endnote>
  <w:endnote w:type="continuationSeparator" w:id="0">
    <w:p w:rsidR="004E7634" w:rsidP="00E16B38" w:rsidRDefault="004E7634" w14:paraId="18FCB39B" w14:textId="77777777">
      <w:r>
        <w:continuationSeparator/>
      </w:r>
    </w:p>
  </w:endnote>
  <w:endnote w:type="continuationNotice" w:id="1">
    <w:p w:rsidR="00F617F4" w:rsidRDefault="00F617F4" w14:paraId="06CBBC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634" w:rsidP="00E16B38" w:rsidRDefault="004E7634" w14:paraId="6C12F0B7" w14:textId="77777777">
      <w:r>
        <w:separator/>
      </w:r>
    </w:p>
  </w:footnote>
  <w:footnote w:type="continuationSeparator" w:id="0">
    <w:p w:rsidR="004E7634" w:rsidP="00E16B38" w:rsidRDefault="004E7634" w14:paraId="5AE4C5AC" w14:textId="77777777">
      <w:r>
        <w:continuationSeparator/>
      </w:r>
    </w:p>
  </w:footnote>
  <w:footnote w:type="continuationNotice" w:id="1">
    <w:p w:rsidR="00F617F4" w:rsidRDefault="00F617F4" w14:paraId="0BB8895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A37E9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1EE2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3FC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AC56C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B5121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1">
    <w:nsid w:val="FFFFFF81"/>
    <w:multiLevelType w:val="singleLevel"/>
    <w:tmpl w:val="61F0C07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1">
    <w:nsid w:val="FFFFFF82"/>
    <w:multiLevelType w:val="singleLevel"/>
    <w:tmpl w:val="A43E6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1">
    <w:nsid w:val="FFFFFF83"/>
    <w:multiLevelType w:val="singleLevel"/>
    <w:tmpl w:val="37485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1">
    <w:nsid w:val="FFFFFF88"/>
    <w:multiLevelType w:val="singleLevel"/>
    <w:tmpl w:val="BF8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8522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1">
    <w:nsid w:val="025A5A90"/>
    <w:multiLevelType w:val="singleLevel"/>
    <w:tmpl w:val="061EF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1">
    <w:nsid w:val="07C11A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1">
    <w:nsid w:val="1B682D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1">
    <w:nsid w:val="1D283FD9"/>
    <w:multiLevelType w:val="hybridMultilevel"/>
    <w:tmpl w:val="2D989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1">
    <w:nsid w:val="27BF15A7"/>
    <w:multiLevelType w:val="hybridMultilevel"/>
    <w:tmpl w:val="B9F20CB8"/>
    <w:lvl w:ilvl="0" w:tplc="0416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6000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60003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60005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5" w15:restartNumberingAfterBreak="1">
    <w:nsid w:val="28CC420A"/>
    <w:multiLevelType w:val="singleLevel"/>
    <w:tmpl w:val="04160001"/>
    <w:lvl w:ilvl="0">
      <w:start w:val="15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1">
    <w:nsid w:val="2DBC5306"/>
    <w:multiLevelType w:val="hybridMultilevel"/>
    <w:tmpl w:val="B6D8F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EE63E5F"/>
    <w:multiLevelType w:val="hybridMultilevel"/>
    <w:tmpl w:val="77BE4F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2C953C6"/>
    <w:multiLevelType w:val="hybridMultilevel"/>
    <w:tmpl w:val="4058F602"/>
    <w:lvl w:ilvl="0" w:tplc="4420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6B96D4D"/>
    <w:multiLevelType w:val="multilevel"/>
    <w:tmpl w:val="E0D6F2E0"/>
    <w:lvl w:ilvl="0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hint="default" w:ascii="Wingdings" w:hAnsi="Wingdings"/>
      </w:rPr>
    </w:lvl>
  </w:abstractNum>
  <w:abstractNum w:abstractNumId="20" w15:restartNumberingAfterBreak="1">
    <w:nsid w:val="4D916C5F"/>
    <w:multiLevelType w:val="hybridMultilevel"/>
    <w:tmpl w:val="6C4657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5C5347D"/>
    <w:multiLevelType w:val="multilevel"/>
    <w:tmpl w:val="B1603B94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2" w15:restartNumberingAfterBreak="1">
    <w:nsid w:val="59EC0939"/>
    <w:multiLevelType w:val="multilevel"/>
    <w:tmpl w:val="0F86016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1">
    <w:nsid w:val="5C5D19D5"/>
    <w:multiLevelType w:val="hybridMultilevel"/>
    <w:tmpl w:val="B41C1570"/>
    <w:lvl w:ilvl="0" w:tplc="CE46F2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56B16A3"/>
    <w:multiLevelType w:val="hybridMultilevel"/>
    <w:tmpl w:val="73F4E1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8886FCD"/>
    <w:multiLevelType w:val="multilevel"/>
    <w:tmpl w:val="99A0F4D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6" w15:restartNumberingAfterBreak="1">
    <w:nsid w:val="72335734"/>
    <w:multiLevelType w:val="hybridMultilevel"/>
    <w:tmpl w:val="43EC3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529772B"/>
    <w:multiLevelType w:val="hybridMultilevel"/>
    <w:tmpl w:val="F50C65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D6B4FEE"/>
    <w:multiLevelType w:val="multilevel"/>
    <w:tmpl w:val="61F0AB7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 w16cid:durableId="1512834785">
    <w:abstractNumId w:val="5"/>
  </w:num>
  <w:num w:numId="2" w16cid:durableId="379061757">
    <w:abstractNumId w:val="19"/>
  </w:num>
  <w:num w:numId="3" w16cid:durableId="2027779592">
    <w:abstractNumId w:val="28"/>
  </w:num>
  <w:num w:numId="4" w16cid:durableId="1666544934">
    <w:abstractNumId w:val="25"/>
  </w:num>
  <w:num w:numId="5" w16cid:durableId="2068071640">
    <w:abstractNumId w:val="21"/>
  </w:num>
  <w:num w:numId="6" w16cid:durableId="1220214798">
    <w:abstractNumId w:val="11"/>
  </w:num>
  <w:num w:numId="7" w16cid:durableId="1101070533">
    <w:abstractNumId w:val="10"/>
  </w:num>
  <w:num w:numId="8" w16cid:durableId="846480009">
    <w:abstractNumId w:val="12"/>
  </w:num>
  <w:num w:numId="9" w16cid:durableId="958418236">
    <w:abstractNumId w:val="15"/>
  </w:num>
  <w:num w:numId="10" w16cid:durableId="1028991567">
    <w:abstractNumId w:val="9"/>
  </w:num>
  <w:num w:numId="11" w16cid:durableId="1654136639">
    <w:abstractNumId w:val="7"/>
  </w:num>
  <w:num w:numId="12" w16cid:durableId="1905675618">
    <w:abstractNumId w:val="6"/>
  </w:num>
  <w:num w:numId="13" w16cid:durableId="1686443932">
    <w:abstractNumId w:val="4"/>
  </w:num>
  <w:num w:numId="14" w16cid:durableId="2077778225">
    <w:abstractNumId w:val="8"/>
  </w:num>
  <w:num w:numId="15" w16cid:durableId="1561869938">
    <w:abstractNumId w:val="3"/>
  </w:num>
  <w:num w:numId="16" w16cid:durableId="1673291343">
    <w:abstractNumId w:val="2"/>
  </w:num>
  <w:num w:numId="17" w16cid:durableId="642731023">
    <w:abstractNumId w:val="1"/>
  </w:num>
  <w:num w:numId="18" w16cid:durableId="650987032">
    <w:abstractNumId w:val="0"/>
  </w:num>
  <w:num w:numId="19" w16cid:durableId="1393700399">
    <w:abstractNumId w:val="26"/>
  </w:num>
  <w:num w:numId="20" w16cid:durableId="192698031">
    <w:abstractNumId w:val="24"/>
  </w:num>
  <w:num w:numId="21" w16cid:durableId="1351489447">
    <w:abstractNumId w:val="18"/>
  </w:num>
  <w:num w:numId="22" w16cid:durableId="278144208">
    <w:abstractNumId w:val="17"/>
  </w:num>
  <w:num w:numId="23" w16cid:durableId="1753773944">
    <w:abstractNumId w:val="14"/>
  </w:num>
  <w:num w:numId="24" w16cid:durableId="249627654">
    <w:abstractNumId w:val="22"/>
  </w:num>
  <w:num w:numId="25" w16cid:durableId="99418692">
    <w:abstractNumId w:val="23"/>
  </w:num>
  <w:num w:numId="26" w16cid:durableId="591208748">
    <w:abstractNumId w:val="13"/>
  </w:num>
  <w:num w:numId="27" w16cid:durableId="1122727646">
    <w:abstractNumId w:val="16"/>
  </w:num>
  <w:num w:numId="28" w16cid:durableId="1834221929">
    <w:abstractNumId w:val="27"/>
  </w:num>
  <w:num w:numId="29" w16cid:durableId="14128533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2"/>
    <w:rsid w:val="000120D8"/>
    <w:rsid w:val="00014FE5"/>
    <w:rsid w:val="000200E0"/>
    <w:rsid w:val="00022C5A"/>
    <w:rsid w:val="00053FCA"/>
    <w:rsid w:val="000701A4"/>
    <w:rsid w:val="00070DFA"/>
    <w:rsid w:val="00075946"/>
    <w:rsid w:val="0007648F"/>
    <w:rsid w:val="000814AB"/>
    <w:rsid w:val="00084F1C"/>
    <w:rsid w:val="000923F4"/>
    <w:rsid w:val="00096245"/>
    <w:rsid w:val="000A7301"/>
    <w:rsid w:val="000B19DD"/>
    <w:rsid w:val="000B2DC3"/>
    <w:rsid w:val="000B3B4D"/>
    <w:rsid w:val="000C1C2C"/>
    <w:rsid w:val="000C254B"/>
    <w:rsid w:val="000D0262"/>
    <w:rsid w:val="000D6262"/>
    <w:rsid w:val="000E784E"/>
    <w:rsid w:val="000F6EF8"/>
    <w:rsid w:val="00115B50"/>
    <w:rsid w:val="00123150"/>
    <w:rsid w:val="001354D5"/>
    <w:rsid w:val="00140B64"/>
    <w:rsid w:val="00172A22"/>
    <w:rsid w:val="001835E9"/>
    <w:rsid w:val="00184131"/>
    <w:rsid w:val="001A06A4"/>
    <w:rsid w:val="001B19FC"/>
    <w:rsid w:val="001B7B7F"/>
    <w:rsid w:val="001D24F1"/>
    <w:rsid w:val="001E1D49"/>
    <w:rsid w:val="001E20C6"/>
    <w:rsid w:val="001E27FA"/>
    <w:rsid w:val="001E3CA3"/>
    <w:rsid w:val="001F6423"/>
    <w:rsid w:val="00202583"/>
    <w:rsid w:val="00206718"/>
    <w:rsid w:val="00207FC6"/>
    <w:rsid w:val="00210C74"/>
    <w:rsid w:val="00211594"/>
    <w:rsid w:val="00217618"/>
    <w:rsid w:val="0023045F"/>
    <w:rsid w:val="00233C90"/>
    <w:rsid w:val="00246051"/>
    <w:rsid w:val="00253955"/>
    <w:rsid w:val="002572E6"/>
    <w:rsid w:val="00285929"/>
    <w:rsid w:val="00292C94"/>
    <w:rsid w:val="002B2269"/>
    <w:rsid w:val="002B404E"/>
    <w:rsid w:val="002B4BA6"/>
    <w:rsid w:val="002B7CF6"/>
    <w:rsid w:val="002C404D"/>
    <w:rsid w:val="002C5BA9"/>
    <w:rsid w:val="002D0A80"/>
    <w:rsid w:val="002E25F5"/>
    <w:rsid w:val="002E62DD"/>
    <w:rsid w:val="00302A17"/>
    <w:rsid w:val="0030341A"/>
    <w:rsid w:val="0030691D"/>
    <w:rsid w:val="00315EAB"/>
    <w:rsid w:val="003164E8"/>
    <w:rsid w:val="003249C6"/>
    <w:rsid w:val="00325D81"/>
    <w:rsid w:val="003310B7"/>
    <w:rsid w:val="003360F0"/>
    <w:rsid w:val="00381B24"/>
    <w:rsid w:val="00394B88"/>
    <w:rsid w:val="003A3636"/>
    <w:rsid w:val="003A5C97"/>
    <w:rsid w:val="003B218F"/>
    <w:rsid w:val="003B4110"/>
    <w:rsid w:val="003B4684"/>
    <w:rsid w:val="003B5645"/>
    <w:rsid w:val="003C6399"/>
    <w:rsid w:val="003C763A"/>
    <w:rsid w:val="003D169B"/>
    <w:rsid w:val="003D563F"/>
    <w:rsid w:val="003D66F3"/>
    <w:rsid w:val="003E4197"/>
    <w:rsid w:val="00410622"/>
    <w:rsid w:val="0041149F"/>
    <w:rsid w:val="00421446"/>
    <w:rsid w:val="004330E2"/>
    <w:rsid w:val="004353C1"/>
    <w:rsid w:val="00440851"/>
    <w:rsid w:val="0047139B"/>
    <w:rsid w:val="00484C9F"/>
    <w:rsid w:val="0048552E"/>
    <w:rsid w:val="00492C2D"/>
    <w:rsid w:val="004A121C"/>
    <w:rsid w:val="004B0D9A"/>
    <w:rsid w:val="004C1C98"/>
    <w:rsid w:val="004C3A42"/>
    <w:rsid w:val="004C6AB1"/>
    <w:rsid w:val="004C7661"/>
    <w:rsid w:val="004D2B9E"/>
    <w:rsid w:val="004D496C"/>
    <w:rsid w:val="004E0CF4"/>
    <w:rsid w:val="004E2728"/>
    <w:rsid w:val="004E6CDA"/>
    <w:rsid w:val="004E7634"/>
    <w:rsid w:val="005038F6"/>
    <w:rsid w:val="00512FA5"/>
    <w:rsid w:val="00517843"/>
    <w:rsid w:val="00536EF1"/>
    <w:rsid w:val="005404D6"/>
    <w:rsid w:val="005517CF"/>
    <w:rsid w:val="0055387B"/>
    <w:rsid w:val="0056649A"/>
    <w:rsid w:val="005A1DF2"/>
    <w:rsid w:val="005A513C"/>
    <w:rsid w:val="005E36FB"/>
    <w:rsid w:val="005E6E99"/>
    <w:rsid w:val="005F3DD2"/>
    <w:rsid w:val="00601F94"/>
    <w:rsid w:val="0060502D"/>
    <w:rsid w:val="00606506"/>
    <w:rsid w:val="00607753"/>
    <w:rsid w:val="00614DFC"/>
    <w:rsid w:val="006203C0"/>
    <w:rsid w:val="006239E9"/>
    <w:rsid w:val="0062441F"/>
    <w:rsid w:val="00632401"/>
    <w:rsid w:val="0063662B"/>
    <w:rsid w:val="00654C2C"/>
    <w:rsid w:val="00655608"/>
    <w:rsid w:val="00661AE8"/>
    <w:rsid w:val="00666146"/>
    <w:rsid w:val="006662BC"/>
    <w:rsid w:val="006678BA"/>
    <w:rsid w:val="00675276"/>
    <w:rsid w:val="00687C55"/>
    <w:rsid w:val="006925B6"/>
    <w:rsid w:val="006A0F04"/>
    <w:rsid w:val="006A106D"/>
    <w:rsid w:val="006B227B"/>
    <w:rsid w:val="006B5552"/>
    <w:rsid w:val="006B5D5F"/>
    <w:rsid w:val="006D4C5A"/>
    <w:rsid w:val="006F6556"/>
    <w:rsid w:val="007001D6"/>
    <w:rsid w:val="00713B7A"/>
    <w:rsid w:val="00742817"/>
    <w:rsid w:val="0074436E"/>
    <w:rsid w:val="0076732F"/>
    <w:rsid w:val="00771417"/>
    <w:rsid w:val="007906D6"/>
    <w:rsid w:val="007A4B1C"/>
    <w:rsid w:val="007C1E34"/>
    <w:rsid w:val="007F14E9"/>
    <w:rsid w:val="008076DC"/>
    <w:rsid w:val="00807C8F"/>
    <w:rsid w:val="00855ED7"/>
    <w:rsid w:val="008565B8"/>
    <w:rsid w:val="008609CC"/>
    <w:rsid w:val="00875620"/>
    <w:rsid w:val="008813D8"/>
    <w:rsid w:val="008871A8"/>
    <w:rsid w:val="00892D40"/>
    <w:rsid w:val="00893941"/>
    <w:rsid w:val="008D2424"/>
    <w:rsid w:val="008D748D"/>
    <w:rsid w:val="00907FDE"/>
    <w:rsid w:val="00910CC2"/>
    <w:rsid w:val="00911F55"/>
    <w:rsid w:val="0091358E"/>
    <w:rsid w:val="009173A6"/>
    <w:rsid w:val="00952A5B"/>
    <w:rsid w:val="00955083"/>
    <w:rsid w:val="00964B50"/>
    <w:rsid w:val="00973797"/>
    <w:rsid w:val="009817B9"/>
    <w:rsid w:val="009A0B6D"/>
    <w:rsid w:val="009E013A"/>
    <w:rsid w:val="009E77E4"/>
    <w:rsid w:val="009F08A0"/>
    <w:rsid w:val="00A03F84"/>
    <w:rsid w:val="00A079A8"/>
    <w:rsid w:val="00A139D9"/>
    <w:rsid w:val="00A332AF"/>
    <w:rsid w:val="00A33DED"/>
    <w:rsid w:val="00A37B82"/>
    <w:rsid w:val="00A41C2F"/>
    <w:rsid w:val="00A52942"/>
    <w:rsid w:val="00A655BB"/>
    <w:rsid w:val="00A7464F"/>
    <w:rsid w:val="00A75B79"/>
    <w:rsid w:val="00A777E1"/>
    <w:rsid w:val="00A83CB9"/>
    <w:rsid w:val="00AA2289"/>
    <w:rsid w:val="00AA25FD"/>
    <w:rsid w:val="00AA39E1"/>
    <w:rsid w:val="00AA402E"/>
    <w:rsid w:val="00AA79F8"/>
    <w:rsid w:val="00AB1943"/>
    <w:rsid w:val="00AC13E5"/>
    <w:rsid w:val="00AC5D3F"/>
    <w:rsid w:val="00AC7685"/>
    <w:rsid w:val="00AD1B4B"/>
    <w:rsid w:val="00AD1B85"/>
    <w:rsid w:val="00AD6B79"/>
    <w:rsid w:val="00AF260D"/>
    <w:rsid w:val="00AF7563"/>
    <w:rsid w:val="00B10937"/>
    <w:rsid w:val="00B36F8A"/>
    <w:rsid w:val="00B43E9C"/>
    <w:rsid w:val="00B622E9"/>
    <w:rsid w:val="00B71F35"/>
    <w:rsid w:val="00B86CF6"/>
    <w:rsid w:val="00B87127"/>
    <w:rsid w:val="00B878B0"/>
    <w:rsid w:val="00B92E19"/>
    <w:rsid w:val="00BA12C3"/>
    <w:rsid w:val="00BA257F"/>
    <w:rsid w:val="00BA5D1A"/>
    <w:rsid w:val="00BB3BBB"/>
    <w:rsid w:val="00BE617B"/>
    <w:rsid w:val="00C0284A"/>
    <w:rsid w:val="00C24F64"/>
    <w:rsid w:val="00C349F2"/>
    <w:rsid w:val="00C405D5"/>
    <w:rsid w:val="00C55D87"/>
    <w:rsid w:val="00C60574"/>
    <w:rsid w:val="00C629E0"/>
    <w:rsid w:val="00C6483C"/>
    <w:rsid w:val="00C659C8"/>
    <w:rsid w:val="00C852CD"/>
    <w:rsid w:val="00C86AA4"/>
    <w:rsid w:val="00C97C9D"/>
    <w:rsid w:val="00CA0A46"/>
    <w:rsid w:val="00CA748C"/>
    <w:rsid w:val="00CB28BB"/>
    <w:rsid w:val="00CB49DF"/>
    <w:rsid w:val="00CB7200"/>
    <w:rsid w:val="00CC078F"/>
    <w:rsid w:val="00CD0A14"/>
    <w:rsid w:val="00CD2F65"/>
    <w:rsid w:val="00CD7555"/>
    <w:rsid w:val="00CE6798"/>
    <w:rsid w:val="00CE72B5"/>
    <w:rsid w:val="00D02091"/>
    <w:rsid w:val="00D027EC"/>
    <w:rsid w:val="00D0507F"/>
    <w:rsid w:val="00D16475"/>
    <w:rsid w:val="00D21604"/>
    <w:rsid w:val="00D21812"/>
    <w:rsid w:val="00D30C4D"/>
    <w:rsid w:val="00D3336C"/>
    <w:rsid w:val="00D36799"/>
    <w:rsid w:val="00D405C8"/>
    <w:rsid w:val="00D50F62"/>
    <w:rsid w:val="00D63AE8"/>
    <w:rsid w:val="00D759C8"/>
    <w:rsid w:val="00D77DBE"/>
    <w:rsid w:val="00D92488"/>
    <w:rsid w:val="00D9592D"/>
    <w:rsid w:val="00DA5B9F"/>
    <w:rsid w:val="00DD16B7"/>
    <w:rsid w:val="00DD19C1"/>
    <w:rsid w:val="00DD71F7"/>
    <w:rsid w:val="00DE022D"/>
    <w:rsid w:val="00DE116D"/>
    <w:rsid w:val="00DE5559"/>
    <w:rsid w:val="00DF0619"/>
    <w:rsid w:val="00E0457D"/>
    <w:rsid w:val="00E07018"/>
    <w:rsid w:val="00E158B6"/>
    <w:rsid w:val="00E16B38"/>
    <w:rsid w:val="00E316F1"/>
    <w:rsid w:val="00E46EDF"/>
    <w:rsid w:val="00E65B8E"/>
    <w:rsid w:val="00EA4B01"/>
    <w:rsid w:val="00EB1018"/>
    <w:rsid w:val="00EB1DB8"/>
    <w:rsid w:val="00EB41C2"/>
    <w:rsid w:val="00EB4BD4"/>
    <w:rsid w:val="00EC28A4"/>
    <w:rsid w:val="00ED7678"/>
    <w:rsid w:val="00ED7D2E"/>
    <w:rsid w:val="00EE63CC"/>
    <w:rsid w:val="00EF3CD7"/>
    <w:rsid w:val="00F063B5"/>
    <w:rsid w:val="00F127BF"/>
    <w:rsid w:val="00F3580E"/>
    <w:rsid w:val="00F43534"/>
    <w:rsid w:val="00F50298"/>
    <w:rsid w:val="00F617F4"/>
    <w:rsid w:val="00F65E22"/>
    <w:rsid w:val="00F67D99"/>
    <w:rsid w:val="00F825B9"/>
    <w:rsid w:val="00F93089"/>
    <w:rsid w:val="00FC0BF6"/>
    <w:rsid w:val="00FC3C76"/>
    <w:rsid w:val="00FD758A"/>
    <w:rsid w:val="00FF3A67"/>
    <w:rsid w:val="558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B2BB8"/>
  <w15:chartTrackingRefBased/>
  <w15:docId w15:val="{2CC84613-9413-480D-A252-14523916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ind w:right="-1"/>
      <w:jc w:val="both"/>
      <w:outlineLvl w:val="0"/>
    </w:pPr>
    <w:rPr>
      <w:rFonts w:ascii="Courier New" w:hAnsi="Courier New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napToGrid w:val="0"/>
      <w:color w:val="000000"/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mmarcadores4">
    <w:name w:val="List Bullet 4"/>
    <w:basedOn w:val="Normal"/>
    <w:autoRedefine/>
    <w:pPr>
      <w:numPr>
        <w:numId w:val="1"/>
      </w:numPr>
    </w:pPr>
  </w:style>
  <w:style w:type="paragraph" w:styleId="Pdeferimentodata" w:customStyle="1">
    <w:name w:val="Pdeferimento + data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rFonts w:ascii="Courier New" w:hAnsi="Courier New"/>
      <w:sz w:val="26"/>
    </w:rPr>
  </w:style>
  <w:style w:type="paragraph" w:styleId="Recuodecorpodetexto2">
    <w:name w:val="Body Text Indent 2"/>
    <w:basedOn w:val="Normal"/>
    <w:pPr>
      <w:ind w:left="340" w:hanging="340"/>
      <w:jc w:val="both"/>
    </w:pPr>
    <w:rPr>
      <w:rFonts w:ascii="Courier New" w:hAnsi="Courier New"/>
      <w:sz w:val="26"/>
    </w:rPr>
  </w:style>
  <w:style w:type="paragraph" w:styleId="Corpodetexto2">
    <w:name w:val="Body Text 2"/>
    <w:basedOn w:val="Normal"/>
    <w:pPr>
      <w:jc w:val="both"/>
    </w:pPr>
    <w:rPr>
      <w:rFonts w:ascii="Courier New" w:hAnsi="Courier New"/>
      <w:sz w:val="26"/>
    </w:rPr>
  </w:style>
  <w:style w:type="paragraph" w:styleId="Corpodetexto">
    <w:name w:val="Body Text"/>
    <w:basedOn w:val="Listadecontinuao"/>
    <w:next w:val="Commarcadores4"/>
    <w:pPr>
      <w:ind w:left="284"/>
      <w:jc w:val="both"/>
      <w:outlineLvl w:val="8"/>
    </w:pPr>
    <w:rPr>
      <w:color w:val="00FF00"/>
      <w:sz w:val="1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Recuodecorpodetexto">
    <w:name w:val="Body Text Indent"/>
    <w:basedOn w:val="Normal"/>
    <w:pPr>
      <w:ind w:left="360" w:hanging="360"/>
      <w:jc w:val="both"/>
    </w:pPr>
    <w:rPr>
      <w:rFonts w:ascii="Courier New" w:hAnsi="Courier New"/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rsid w:val="00394B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A139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60F0"/>
    <w:pPr>
      <w:ind w:left="708"/>
    </w:pPr>
  </w:style>
  <w:style w:type="paragraph" w:styleId="Cabealho">
    <w:name w:val="header"/>
    <w:basedOn w:val="Normal"/>
    <w:link w:val="CabealhoChar"/>
    <w:rsid w:val="00F617F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617F4"/>
  </w:style>
  <w:style w:type="paragraph" w:styleId="Rodap">
    <w:name w:val="footer"/>
    <w:basedOn w:val="Normal"/>
    <w:link w:val="RodapChar"/>
    <w:rsid w:val="00F617F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6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56">
          <w:marLeft w:val="10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3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F01D5B7A51C47BD387DFE884972FB" ma:contentTypeVersion="19" ma:contentTypeDescription="Criar um novo documento." ma:contentTypeScope="" ma:versionID="48b1f956765921be51a111bc7d62a46f">
  <xsd:schema xmlns:xsd="http://www.w3.org/2001/XMLSchema" xmlns:xs="http://www.w3.org/2001/XMLSchema" xmlns:p="http://schemas.microsoft.com/office/2006/metadata/properties" xmlns:ns1="http://schemas.microsoft.com/sharepoint/v3" xmlns:ns2="befdb7d1-170a-4b5e-ae52-1b23b97218a6" xmlns:ns3="7047844b-91cd-46c7-a54d-f5e048b0b675" targetNamespace="http://schemas.microsoft.com/office/2006/metadata/properties" ma:root="true" ma:fieldsID="6ae08a6e58f60d2dd6b5ff1cc69c9678" ns1:_="" ns2:_="" ns3:_="">
    <xsd:import namespace="http://schemas.microsoft.com/sharepoint/v3"/>
    <xsd:import namespace="befdb7d1-170a-4b5e-ae52-1b23b97218a6"/>
    <xsd:import namespace="7047844b-91cd-46c7-a54d-f5e048b0b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b7d1-170a-4b5e-ae52-1b23b972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Estado da aprovação" ma:internalName="Estado_x0020_da_x0020_aprov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844b-91cd-46c7-a54d-f5e048b0b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d51ddf-0616-4627-9610-a04e9f7f6e1c}" ma:internalName="TaxCatchAll" ma:showField="CatchAllData" ma:web="7047844b-91cd-46c7-a54d-f5e048b0b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fdb7d1-170a-4b5e-ae52-1b23b97218a6">
      <Terms xmlns="http://schemas.microsoft.com/office/infopath/2007/PartnerControls"/>
    </lcf76f155ced4ddcb4097134ff3c332f>
    <_ip_UnifiedCompliancePolicyProperties xmlns="http://schemas.microsoft.com/sharepoint/v3" xsi:nil="true"/>
    <_Flow_SignoffStatus xmlns="befdb7d1-170a-4b5e-ae52-1b23b97218a6" xsi:nil="true"/>
    <TaxCatchAll xmlns="7047844b-91cd-46c7-a54d-f5e048b0b675" xsi:nil="true"/>
  </documentManagement>
</p:properties>
</file>

<file path=customXml/itemProps1.xml><?xml version="1.0" encoding="utf-8"?>
<ds:datastoreItem xmlns:ds="http://schemas.openxmlformats.org/officeDocument/2006/customXml" ds:itemID="{3F0DF549-CC1A-4D7D-BB4E-5495C51DE440}"/>
</file>

<file path=customXml/itemProps2.xml><?xml version="1.0" encoding="utf-8"?>
<ds:datastoreItem xmlns:ds="http://schemas.openxmlformats.org/officeDocument/2006/customXml" ds:itemID="{39F99201-9653-4C72-865C-DB6AF42D6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BC8D4-5F68-40ED-88B3-056E591CF9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CREDIMINAS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GEAUD</dc:creator>
  <cp:keywords/>
  <cp:lastModifiedBy>Marcelo Mardegan</cp:lastModifiedBy>
  <cp:revision>5</cp:revision>
  <cp:lastPrinted>2005-11-14T11:50:00Z</cp:lastPrinted>
  <dcterms:created xsi:type="dcterms:W3CDTF">2022-08-09T19:36:00Z</dcterms:created>
  <dcterms:modified xsi:type="dcterms:W3CDTF">2022-08-17T14:26:02Z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2022-08-03T20:37:19Z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fd5ccbb7-461e-49d7-bd3c-525afba2ea9f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0x010100C1AF01D5B7A51C47BD387DFE884972FB</vt:lpwstr>
  </property>
  <property fmtid="{D5CDD505-2E9C-101B-9397-08002B2CF9AE}" pid="10" name="MediaServiceImageTags">
    <vt:lpwstr/>
  </property>
</Properties>
</file>